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134" w:rightFromText="142" w:topFromText="607" w:vertAnchor="page" w:horzAnchor="page" w:tblpX="8223" w:tblpY="2156"/>
        <w:tblOverlap w:val="never"/>
        <w:tblW w:w="2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</w:tblGrid>
      <w:tr w:rsidR="007E4C96">
        <w:trPr>
          <w:cantSplit/>
          <w:trHeight w:hRule="exact" w:val="1850"/>
        </w:trPr>
        <w:tc>
          <w:tcPr>
            <w:tcW w:w="2694" w:type="dxa"/>
          </w:tcPr>
          <w:p w:rsidR="007E4C96" w:rsidRDefault="007E4C96">
            <w:bookmarkStart w:id="0" w:name="_GoBack"/>
            <w:bookmarkEnd w:id="0"/>
          </w:p>
          <w:p w:rsidR="007E4C96" w:rsidRDefault="00BA216D">
            <w:bookmarkStart w:id="1" w:name="Briefkopfzeile1"/>
            <w:bookmarkEnd w:id="1"/>
            <w:r>
              <w:t>Kinderbetreuung</w:t>
            </w:r>
          </w:p>
          <w:p w:rsidR="007E4C96" w:rsidRDefault="00BA216D">
            <w:bookmarkStart w:id="2" w:name="Briefkopfzeile2"/>
            <w:bookmarkEnd w:id="2"/>
            <w:r>
              <w:t>Elementarbildung</w:t>
            </w:r>
          </w:p>
          <w:p w:rsidR="007E4C96" w:rsidRDefault="00BA216D">
            <w:bookmarkStart w:id="3" w:name="Briefkopfzeile3"/>
            <w:bookmarkEnd w:id="3"/>
            <w:r>
              <w:t>Familien</w:t>
            </w:r>
          </w:p>
          <w:p w:rsidR="007E4C96" w:rsidRDefault="007E4C96"/>
          <w:p w:rsidR="007E4C96" w:rsidRDefault="00BA216D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90170" distR="90170" simplePos="0" relativeHeight="251672576" behindDoc="0" locked="1" layoutInCell="0" allowOverlap="0">
                  <wp:simplePos x="0" y="0"/>
                  <wp:positionH relativeFrom="page">
                    <wp:posOffset>4716780</wp:posOffset>
                  </wp:positionH>
                  <wp:positionV relativeFrom="page">
                    <wp:posOffset>586740</wp:posOffset>
                  </wp:positionV>
                  <wp:extent cx="2170800" cy="777600"/>
                  <wp:effectExtent l="0" t="0" r="1270" b="3810"/>
                  <wp:wrapTopAndBottom/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4C96" w:rsidRDefault="00BA216D">
      <w:pPr>
        <w:rPr>
          <w:b/>
          <w:sz w:val="56"/>
          <w:szCs w:val="56"/>
        </w:rPr>
      </w:pPr>
      <w:r>
        <w:rPr>
          <w:b/>
          <w:sz w:val="56"/>
          <w:szCs w:val="56"/>
        </w:rPr>
        <w:t>Förderung</w:t>
      </w:r>
    </w:p>
    <w:p w:rsidR="007E4C96" w:rsidRDefault="00BA216D">
      <w:pPr>
        <w:rPr>
          <w:b/>
          <w:sz w:val="56"/>
          <w:szCs w:val="56"/>
        </w:rPr>
      </w:pPr>
      <w:r>
        <w:rPr>
          <w:b/>
          <w:sz w:val="56"/>
          <w:szCs w:val="56"/>
        </w:rPr>
        <w:t>Schulveranstaltungen</w:t>
      </w:r>
    </w:p>
    <w:p w:rsidR="007E4C96" w:rsidRDefault="00BA216D">
      <w:pPr>
        <w:rPr>
          <w:b/>
          <w:sz w:val="56"/>
          <w:szCs w:val="5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290195</wp:posOffset>
                </wp:positionV>
                <wp:extent cx="1609725" cy="1076325"/>
                <wp:effectExtent l="762000" t="0" r="47625" b="47625"/>
                <wp:wrapNone/>
                <wp:docPr id="4" name="Wolkenförmige Legen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76325"/>
                        </a:xfrm>
                        <a:prstGeom prst="cloudCallout">
                          <a:avLst>
                            <a:gd name="adj1" fmla="val -95118"/>
                            <a:gd name="adj2" fmla="val 238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C96" w:rsidRDefault="00BA216D">
                            <w:pPr>
                              <w:pStyle w:val="Textkrper2"/>
                              <w:rPr>
                                <w:rFonts w:ascii="Trebuchet MS" w:hAnsi="Trebuchet MS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8"/>
                                <w:szCs w:val="28"/>
                              </w:rPr>
                              <w:t>Jetzt geht‘s los…...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margin-left:260.55pt;margin-top:22.85pt;width:126.7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" o:allowincell="f" adj="-9745,15954">
                <v:textbox>
                  <w:txbxContent>
                    <w:p>
                      <w:pPr>
                        <w:pStyle w:val="Textkrper2"/>
                        <w:rPr>
                          <w:rFonts w:ascii="Trebuchet MS" w:hAnsi="Trebuchet MS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8"/>
                          <w:szCs w:val="28"/>
                        </w:rPr>
                        <w:t>Jetzt geht‘s los…...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7E4C96" w:rsidRDefault="007E4C96">
      <w:pPr>
        <w:rPr>
          <w:b/>
          <w:sz w:val="56"/>
          <w:szCs w:val="56"/>
        </w:rPr>
      </w:pPr>
    </w:p>
    <w:p w:rsidR="007E4C96" w:rsidRDefault="00BA216D">
      <w:pPr>
        <w:rPr>
          <w:b/>
          <w:sz w:val="56"/>
          <w:szCs w:val="56"/>
        </w:r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05pt;margin-top:17.75pt;width:217.7pt;height:86.45pt;z-index:251673600" o:allowincell="f">
            <v:imagedata r:id="rId9" o:title=""/>
            <w10:wrap type="topAndBottom"/>
          </v:shape>
          <o:OLEObject Type="Embed" ProgID="MS_ClipArt_Gallery" ShapeID="_x0000_s1026" DrawAspect="Content" ObjectID="_1516789088" r:id="rId10"/>
        </w:pict>
      </w:r>
    </w:p>
    <w:p w:rsidR="007E4C96" w:rsidRDefault="007E4C96">
      <w:pPr>
        <w:rPr>
          <w:sz w:val="32"/>
          <w:szCs w:val="32"/>
        </w:rPr>
      </w:pPr>
    </w:p>
    <w:p w:rsidR="007E4C96" w:rsidRDefault="00BA216D">
      <w:pPr>
        <w:rPr>
          <w:sz w:val="28"/>
          <w:szCs w:val="28"/>
        </w:rPr>
      </w:pPr>
      <w:r>
        <w:rPr>
          <w:sz w:val="28"/>
          <w:szCs w:val="28"/>
        </w:rPr>
        <w:t xml:space="preserve">Gefördert werden Schulveranstaltungen jeglicher Art. Die Förderung </w:t>
      </w:r>
    </w:p>
    <w:p w:rsidR="007E4C96" w:rsidRDefault="00BA216D">
      <w:pPr>
        <w:rPr>
          <w:sz w:val="28"/>
          <w:szCs w:val="28"/>
        </w:rPr>
      </w:pPr>
      <w:r>
        <w:rPr>
          <w:sz w:val="28"/>
          <w:szCs w:val="28"/>
        </w:rPr>
        <w:t>beträgt maximal € 220,-- pro Schülerin oder Schüler pro Kalenderjahr.</w:t>
      </w:r>
    </w:p>
    <w:p w:rsidR="007E4C96" w:rsidRDefault="007E4C96">
      <w:pPr>
        <w:rPr>
          <w:sz w:val="28"/>
          <w:szCs w:val="28"/>
        </w:rPr>
      </w:pPr>
    </w:p>
    <w:p w:rsidR="007E4C96" w:rsidRDefault="00BA216D">
      <w:pPr>
        <w:rPr>
          <w:sz w:val="28"/>
          <w:szCs w:val="28"/>
        </w:rPr>
      </w:pPr>
      <w:r>
        <w:rPr>
          <w:b/>
          <w:sz w:val="28"/>
          <w:szCs w:val="28"/>
        </w:rPr>
        <w:t>Mit 1.1.2016 wurden die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Einkommensgrenzen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erhöht</w:t>
      </w:r>
      <w:r>
        <w:rPr>
          <w:sz w:val="28"/>
          <w:szCs w:val="28"/>
        </w:rPr>
        <w:t>.</w:t>
      </w:r>
    </w:p>
    <w:p w:rsidR="007E4C96" w:rsidRDefault="007E4C96">
      <w:pPr>
        <w:rPr>
          <w:sz w:val="28"/>
          <w:szCs w:val="28"/>
        </w:rPr>
      </w:pPr>
    </w:p>
    <w:p w:rsidR="007E4C96" w:rsidRDefault="00BA2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Wer kann ansuchen?</w:t>
      </w:r>
    </w:p>
    <w:p w:rsidR="007E4C96" w:rsidRDefault="007E4C96">
      <w:pPr>
        <w:rPr>
          <w:b/>
          <w:sz w:val="28"/>
          <w:szCs w:val="28"/>
        </w:rPr>
      </w:pPr>
    </w:p>
    <w:p w:rsidR="007E4C96" w:rsidRDefault="00BA216D">
      <w:pPr>
        <w:rPr>
          <w:sz w:val="28"/>
          <w:szCs w:val="28"/>
        </w:rPr>
      </w:pPr>
      <w:r>
        <w:rPr>
          <w:sz w:val="28"/>
          <w:szCs w:val="28"/>
        </w:rPr>
        <w:t>Erziehungsberechtigte von Schülerinnen und Schülern aller Schulformen im Bundesland Salzburg, die folgende Einkommensgrenzen nicht überschre</w:t>
      </w:r>
      <w:r>
        <w:rPr>
          <w:sz w:val="28"/>
          <w:szCs w:val="28"/>
        </w:rPr>
        <w:t>i</w:t>
      </w:r>
      <w:r>
        <w:rPr>
          <w:sz w:val="28"/>
          <w:szCs w:val="28"/>
        </w:rPr>
        <w:t>ten:</w:t>
      </w:r>
    </w:p>
    <w:p w:rsidR="007E4C96" w:rsidRDefault="00BA216D">
      <w:pPr>
        <w:spacing w:line="240" w:lineRule="auto"/>
        <w:ind w:left="720" w:firstLine="720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Alleinerziehende/r mit 1 Kind </w:t>
      </w:r>
      <w:r>
        <w:rPr>
          <w:rFonts w:cs="Arial"/>
          <w:sz w:val="28"/>
          <w:szCs w:val="28"/>
          <w:lang w:val="de-DE"/>
        </w:rPr>
        <w:tab/>
        <w:t>€ 1.287,03 netto</w:t>
      </w:r>
    </w:p>
    <w:p w:rsidR="007E4C96" w:rsidRDefault="00BA216D">
      <w:pPr>
        <w:spacing w:line="240" w:lineRule="auto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ab/>
      </w:r>
      <w:r>
        <w:rPr>
          <w:rFonts w:cs="Arial"/>
          <w:sz w:val="28"/>
          <w:szCs w:val="28"/>
          <w:lang w:val="de-DE"/>
        </w:rPr>
        <w:tab/>
        <w:t xml:space="preserve">Familie mit einem Kind </w:t>
      </w:r>
      <w:r>
        <w:rPr>
          <w:rFonts w:cs="Arial"/>
          <w:sz w:val="28"/>
          <w:szCs w:val="28"/>
          <w:lang w:val="de-DE"/>
        </w:rPr>
        <w:tab/>
      </w:r>
      <w:r>
        <w:rPr>
          <w:rFonts w:cs="Arial"/>
          <w:sz w:val="28"/>
          <w:szCs w:val="28"/>
          <w:lang w:val="de-DE"/>
        </w:rPr>
        <w:tab/>
        <w:t>€ 1.678,73 netto</w:t>
      </w:r>
    </w:p>
    <w:p w:rsidR="007E4C96" w:rsidRDefault="007E4C96">
      <w:pPr>
        <w:spacing w:line="240" w:lineRule="auto"/>
        <w:rPr>
          <w:rFonts w:cs="Arial"/>
          <w:sz w:val="28"/>
          <w:szCs w:val="28"/>
          <w:lang w:val="de-DE"/>
        </w:rPr>
      </w:pPr>
    </w:p>
    <w:p w:rsidR="007E4C96" w:rsidRDefault="00BA216D">
      <w:pPr>
        <w:spacing w:line="240" w:lineRule="auto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>Für jedes weitere</w:t>
      </w:r>
      <w:r>
        <w:rPr>
          <w:rFonts w:cs="Arial"/>
          <w:sz w:val="28"/>
          <w:szCs w:val="28"/>
          <w:lang w:val="de-DE"/>
        </w:rPr>
        <w:t xml:space="preserve"> unversorgte Kind, welches im gemeinsamen Haushalt lebt, wird die Einkommensgrenze um € 447,66 erhöht.</w:t>
      </w:r>
    </w:p>
    <w:p w:rsidR="007E4C96" w:rsidRDefault="007E4C96">
      <w:pPr>
        <w:spacing w:line="240" w:lineRule="auto"/>
        <w:rPr>
          <w:rFonts w:cs="Arial"/>
          <w:sz w:val="28"/>
          <w:szCs w:val="28"/>
          <w:lang w:val="de-DE"/>
        </w:rPr>
      </w:pPr>
    </w:p>
    <w:p w:rsidR="007E4C96" w:rsidRDefault="00BA216D">
      <w:pPr>
        <w:spacing w:after="240" w:line="240" w:lineRule="auto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Wo kann ich ansuchen bzw. erhalte mehr Infos? </w:t>
      </w:r>
    </w:p>
    <w:p w:rsidR="007E4C96" w:rsidRDefault="00BA216D">
      <w:pPr>
        <w:spacing w:after="240" w:line="240" w:lineRule="auto"/>
        <w:rPr>
          <w:sz w:val="32"/>
          <w:szCs w:val="32"/>
        </w:rPr>
      </w:pPr>
      <w:r>
        <w:rPr>
          <w:rFonts w:cs="Arial"/>
          <w:sz w:val="28"/>
          <w:szCs w:val="28"/>
          <w:lang w:val="de-DE"/>
        </w:rPr>
        <w:t xml:space="preserve">Referat für Kinderbetreuung, Elementarbildung, Familien </w:t>
      </w:r>
      <w:r>
        <w:rPr>
          <w:rFonts w:cs="Arial"/>
          <w:sz w:val="28"/>
          <w:szCs w:val="28"/>
          <w:lang w:val="de-DE"/>
        </w:rPr>
        <w:br/>
        <w:t>Telefon 0662 8042 –5435 oder –5436</w:t>
      </w:r>
      <w:r>
        <w:rPr>
          <w:rFonts w:cs="Arial"/>
          <w:sz w:val="28"/>
          <w:szCs w:val="28"/>
          <w:lang w:val="de-DE"/>
        </w:rPr>
        <w:br/>
      </w:r>
      <w:hyperlink r:id="rId11" w:history="1">
        <w:r>
          <w:rPr>
            <w:rFonts w:cs="Arial"/>
            <w:sz w:val="28"/>
            <w:szCs w:val="28"/>
            <w:lang w:val="de-DE"/>
          </w:rPr>
          <w:t>familie@salzburg.gv.at</w:t>
        </w:r>
      </w:hyperlink>
    </w:p>
    <w:sectPr w:rsidR="007E4C96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1588" w:right="1021" w:bottom="1134" w:left="134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6D" w:rsidRDefault="00BA216D">
      <w:r>
        <w:separator/>
      </w:r>
    </w:p>
    <w:p w:rsidR="00BA216D" w:rsidRDefault="00BA216D"/>
  </w:endnote>
  <w:endnote w:type="continuationSeparator" w:id="0">
    <w:p w:rsidR="00BA216D" w:rsidRDefault="00BA216D">
      <w:r>
        <w:continuationSeparator/>
      </w:r>
    </w:p>
    <w:p w:rsidR="00BA216D" w:rsidRDefault="00BA2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96" w:rsidRDefault="007E4C96">
    <w:pPr>
      <w:pStyle w:val="Fuzeile"/>
      <w:spacing w:line="60" w:lineRule="exact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7E4C96">
      <w:trPr>
        <w:cantSplit/>
        <w:trHeight w:val="200"/>
        <w:jc w:val="center"/>
      </w:trPr>
      <w:tc>
        <w:tcPr>
          <w:tcW w:w="9639" w:type="dxa"/>
        </w:tcPr>
        <w:p w:rsidR="007E4C96" w:rsidRDefault="00BA216D">
          <w:pPr>
            <w:pStyle w:val="Fu"/>
            <w:spacing w:before="300" w:after="100"/>
            <w:rPr>
              <w:b/>
              <w:caps/>
              <w:lang w:val="de-DE"/>
            </w:rPr>
          </w:pPr>
          <w:r>
            <w:rPr>
              <w:b/>
              <w:lang w:val="de-DE"/>
            </w:rPr>
            <w:t>www.salzburg.gv.at</w:t>
          </w:r>
        </w:p>
      </w:tc>
    </w:tr>
    <w:tr w:rsidR="007E4C96">
      <w:trPr>
        <w:cantSplit/>
        <w:trHeight w:val="255"/>
        <w:jc w:val="center"/>
      </w:trPr>
      <w:tc>
        <w:tcPr>
          <w:tcW w:w="9639" w:type="dxa"/>
          <w:vAlign w:val="center"/>
        </w:tcPr>
        <w:p w:rsidR="007E4C96" w:rsidRDefault="00BA216D">
          <w:pPr>
            <w:pStyle w:val="Fu"/>
            <w:rPr>
              <w:lang w:val="de-DE"/>
            </w:rPr>
          </w:pPr>
          <w:r>
            <w:rPr>
              <w:lang w:val="de-AT"/>
            </w:rPr>
            <w:t xml:space="preserve">Amt der Salzburger Landesregierung | </w:t>
          </w:r>
          <w:bookmarkStart w:id="4" w:name="OE"/>
          <w:bookmarkEnd w:id="4"/>
          <w:r>
            <w:rPr>
              <w:lang w:val="de-AT"/>
            </w:rPr>
            <w:t>Abteilung 2 - Kultur, Bildung und Gesellschaft</w:t>
          </w:r>
        </w:p>
      </w:tc>
    </w:tr>
    <w:tr w:rsidR="007E4C96">
      <w:trPr>
        <w:cantSplit/>
        <w:trHeight w:val="255"/>
        <w:jc w:val="center"/>
      </w:trPr>
      <w:tc>
        <w:tcPr>
          <w:tcW w:w="9639" w:type="dxa"/>
          <w:vAlign w:val="center"/>
        </w:tcPr>
        <w:p w:rsidR="007E4C96" w:rsidRDefault="00BA216D">
          <w:pPr>
            <w:pStyle w:val="Fu"/>
            <w:rPr>
              <w:lang w:val="de-DE"/>
            </w:rPr>
          </w:pPr>
          <w:r>
            <w:rPr>
              <w:lang w:val="de-AT"/>
            </w:rPr>
            <w:t xml:space="preserve">Postfach 527 | 5010 Salzburg | Österreich | Telefon +43 662 8042 0* </w:t>
          </w:r>
          <w:r>
            <w:rPr>
              <w:lang w:val="de-AT"/>
            </w:rPr>
            <w:t>| post@salzburg.gv.at | DVR 0078182</w:t>
          </w:r>
        </w:p>
      </w:tc>
    </w:tr>
    <w:tr w:rsidR="007E4C96">
      <w:trPr>
        <w:cantSplit/>
        <w:trHeight w:val="255"/>
        <w:jc w:val="center"/>
      </w:trPr>
      <w:tc>
        <w:tcPr>
          <w:tcW w:w="9639" w:type="dxa"/>
          <w:vAlign w:val="center"/>
        </w:tcPr>
        <w:p w:rsidR="007E4C96" w:rsidRDefault="007E4C96">
          <w:pPr>
            <w:pStyle w:val="Fu"/>
            <w:rPr>
              <w:lang w:val="de-DE"/>
            </w:rPr>
          </w:pPr>
        </w:p>
      </w:tc>
    </w:tr>
  </w:tbl>
  <w:p w:rsidR="007E4C96" w:rsidRDefault="007E4C96">
    <w:pPr>
      <w:pStyle w:val="Fuzeile"/>
      <w:spacing w:line="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6D" w:rsidRDefault="00BA216D">
      <w:r>
        <w:separator/>
      </w:r>
    </w:p>
    <w:p w:rsidR="00BA216D" w:rsidRDefault="00BA216D"/>
  </w:footnote>
  <w:footnote w:type="continuationSeparator" w:id="0">
    <w:p w:rsidR="00BA216D" w:rsidRDefault="00BA216D">
      <w:r>
        <w:continuationSeparator/>
      </w:r>
    </w:p>
    <w:p w:rsidR="00BA216D" w:rsidRDefault="00BA21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96" w:rsidRDefault="00BA216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4C96" w:rsidRDefault="007E4C96">
    <w:pPr>
      <w:pStyle w:val="Kopfzeile"/>
      <w:ind w:right="360"/>
    </w:pPr>
  </w:p>
  <w:p w:rsidR="007E4C96" w:rsidRDefault="007E4C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96" w:rsidRDefault="00BA216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E4C96" w:rsidRDefault="007E4C96">
    <w:pPr>
      <w:pStyle w:val="Kopfzeile"/>
      <w:ind w:right="360"/>
    </w:pPr>
  </w:p>
  <w:p w:rsidR="007E4C96" w:rsidRDefault="007E4C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96" w:rsidRDefault="00BA216D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-864274</wp:posOffset>
              </wp:positionH>
              <wp:positionV relativeFrom="page">
                <wp:posOffset>3287395</wp:posOffset>
              </wp:positionV>
              <wp:extent cx="284400" cy="3618000"/>
              <wp:effectExtent l="0" t="0" r="20955" b="2095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400" cy="3618000"/>
                        <a:chOff x="0" y="0"/>
                        <a:chExt cx="282657" cy="36195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2038350"/>
                          <a:ext cx="2731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2"/>
                      <wps:cNvCnPr>
                        <a:cxnSpLocks noChangeShapeType="1"/>
                      </wps:cNvCnPr>
                      <wps:spPr bwMode="auto">
                        <a:xfrm>
                          <a:off x="9525" y="3619500"/>
                          <a:ext cx="273132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68.05pt;margin-top:258.85pt;width:22.4pt;height:284.9pt;z-index:251659264;mso-position-vertical-relative:page;mso-width-relative:margin;mso-height-relative:margin" coordsize="282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">
              <v:line id="Line 2" o:spid="_x0000_s1027" style="position:absolute;visibility:visible;mso-wrap-style:square" from="0,0" to="27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XY8UAAADaAAAADwAAAGRycy9kb3ducmV2LnhtbESPT2vCQBTE7wW/w/KE3urGUETTrCJa&#10;wYNU/FOa4yP7TEKzb9PsNqbf3i0IHoeZ+Q2TLnpTi45aV1lWMB5FIIhzqysuFJxPm5cpCOeRNdaW&#10;ScEfOVjMB08pJtpe+UDd0RciQNglqKD0vkmkdHlJBt3INsTBu9jWoA+yLaRu8RrgppZxFE2kwYrD&#10;QokNrUrKv4+/RgHuD7vPy6Sin6/1LNu9f2TbzfRVqedhv3wD4an3j/C9vdUKYvi/Em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PXY8UAAADaAAAADwAAAAAAAAAA&#10;AAAAAAChAgAAZHJzL2Rvd25yZXYueG1sUEsFBgAAAAAEAAQA+QAAAJMDAAAAAA==&#10;" strokeweight=".25pt">
                <v:stroke startarrowwidth="narrow" startarrowlength="short" endarrowwidth="narrow" endarrowlength="short"/>
              </v:line>
              <v:line id="Line 2" o:spid="_x0000_s1028" style="position:absolute;visibility:visible;mso-wrap-style:square" from="0,20383" to="2731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<v:stroke startarrowwidth="narrow" startarrowlength="short" endarrowwidth="narrow" endarrowlength="short"/>
              </v:line>
              <v:line id="Line 2" o:spid="_x0000_s1029" style="position:absolute;visibility:visible;mso-wrap-style:square" from="95,36195" to="2826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  <v:stroke startarrowwidth="narrow" startarrowlength="short" endarrowwidth="narrow" endarrowlength="short"/>
              </v:lin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96"/>
    <w:rsid w:val="007E4C96"/>
    <w:rsid w:val="00BA216D"/>
    <w:rsid w:val="00D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spacing w:line="280" w:lineRule="atLeast"/>
    </w:pPr>
    <w:rPr>
      <w:rFonts w:ascii="Trebuchet MS" w:hAnsi="Trebuchet MS"/>
      <w:noProof/>
      <w:sz w:val="18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pPr>
      <w:spacing w:line="240" w:lineRule="auto"/>
    </w:pPr>
    <w:rPr>
      <w:rFonts w:ascii="Times New Roman" w:hAnsi="Times New Roman"/>
      <w:b/>
      <w:i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Pr>
      <w:b/>
      <w:i/>
      <w:sz w:val="24"/>
      <w:lang w:val="de-DE" w:eastAsia="de-DE"/>
    </w:rPr>
  </w:style>
  <w:style w:type="paragraph" w:styleId="Titel">
    <w:name w:val="Title"/>
    <w:basedOn w:val="Standard"/>
    <w:link w:val="TitelZchn"/>
    <w:qFormat/>
    <w:pPr>
      <w:spacing w:line="240" w:lineRule="auto"/>
      <w:jc w:val="center"/>
    </w:pPr>
    <w:rPr>
      <w:rFonts w:ascii="Arial" w:hAnsi="Arial"/>
      <w:b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Pr>
      <w:rFonts w:ascii="Arial" w:hAnsi="Arial"/>
      <w:b/>
      <w:sz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spacing w:line="280" w:lineRule="atLeast"/>
    </w:pPr>
    <w:rPr>
      <w:rFonts w:ascii="Trebuchet MS" w:hAnsi="Trebuchet MS"/>
      <w:noProof/>
      <w:sz w:val="18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pPr>
      <w:spacing w:line="240" w:lineRule="auto"/>
    </w:pPr>
    <w:rPr>
      <w:rFonts w:ascii="Times New Roman" w:hAnsi="Times New Roman"/>
      <w:b/>
      <w:i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Pr>
      <w:b/>
      <w:i/>
      <w:sz w:val="24"/>
      <w:lang w:val="de-DE" w:eastAsia="de-DE"/>
    </w:rPr>
  </w:style>
  <w:style w:type="paragraph" w:styleId="Titel">
    <w:name w:val="Title"/>
    <w:basedOn w:val="Standard"/>
    <w:link w:val="TitelZchn"/>
    <w:qFormat/>
    <w:pPr>
      <w:spacing w:line="240" w:lineRule="auto"/>
      <w:jc w:val="center"/>
    </w:pPr>
    <w:rPr>
      <w:rFonts w:ascii="Arial" w:hAnsi="Arial"/>
      <w:b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Pr>
      <w:rFonts w:ascii="Arial" w:hAnsi="Arial"/>
      <w:b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ie@salzburg.gv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0\Vorlagen\20201\Brief%2020201%20ohne%20Adre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BBF2-16AC-4D5E-B228-9E9461B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20201 ohne Adresse.dotx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2016-02-12T12:32:00Z</dcterms:created>
  <dcterms:modified xsi:type="dcterms:W3CDTF">2016-02-12T12:32:00Z</dcterms:modified>
</cp:coreProperties>
</file>